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Times Roman" w:cs="Times Roman" w:hAnsi="Times Roman" w:eastAsia="Times Roman"/>
          <w:sz w:val="56"/>
          <w:szCs w:val="56"/>
          <w:lang w:val="zh-TW" w:eastAsia="zh-TW"/>
        </w:rPr>
      </w:pP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56"/>
          <w:szCs w:val="56"/>
          <w:rtl w:val="0"/>
          <w:lang w:val="zh-TW" w:eastAsia="zh-TW"/>
        </w:rPr>
        <w:t>前台測試報告</w:t>
      </w:r>
    </w:p>
    <w:p>
      <w:pPr>
        <w:pStyle w:val="Normal.0"/>
        <w:jc w:val="center"/>
        <w:rPr>
          <w:rFonts w:ascii="Times Roman" w:cs="Times Roman" w:hAnsi="Times Roman" w:eastAsia="Times Roman"/>
          <w:sz w:val="56"/>
          <w:szCs w:val="56"/>
          <w:lang w:val="zh-TW" w:eastAsia="zh-TW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Times Roman" w:hint="eastAsia"/>
          <w:sz w:val="40"/>
          <w:szCs w:val="40"/>
          <w:rtl w:val="0"/>
          <w:lang w:val="zh-TW" w:eastAsia="zh-TW"/>
        </w:rPr>
      </w:pP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40"/>
          <w:szCs w:val="40"/>
          <w:rtl w:val="0"/>
          <w:lang w:val="zh-TW" w:eastAsia="zh-TW"/>
        </w:rPr>
        <w:t>債券商品卡牌、頁面移除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 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COUPON_RATE </w:t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40"/>
          <w:szCs w:val="40"/>
          <w:rtl w:val="0"/>
          <w:lang w:val="zh-TW" w:eastAsia="zh-TW"/>
        </w:rPr>
        <w:t>欄位過濾功能，改為顯示字串</w:t>
      </w:r>
      <w:r>
        <w:rPr>
          <w:rFonts w:ascii="Times Roman" w:cs="Times Roman" w:hAnsi="Times Roman" w:eastAsia="Times Roman"/>
          <w:sz w:val="40"/>
          <w:szCs w:val="40"/>
          <w:lang w:val="zh-TW" w:eastAsia="zh-TW"/>
        </w:rPr>
        <w:br w:type="textWrapping"/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28"/>
          <w:szCs w:val="28"/>
          <w:rtl w:val="0"/>
          <w:lang w:val="zh-TW" w:eastAsia="zh-TW"/>
        </w:rPr>
        <w:t>債券列表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>COUPON_RATE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</w:t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28"/>
          <w:szCs w:val="28"/>
          <w:rtl w:val="0"/>
          <w:lang w:val="zh-TW" w:eastAsia="zh-TW"/>
        </w:rPr>
        <w:t>欄位顯示</w:t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5270500" cy="2870502"/>
            <wp:effectExtent l="0" t="0" r="0" b="0"/>
            <wp:docPr id="1073741825" name="officeArt object" descr="截圖 2026-02-02 下午1.41.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截圖 2026-02-02 下午1.41.30.png" descr="截圖 2026-02-02 下午1.41.30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705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28"/>
          <w:szCs w:val="28"/>
          <w:rtl w:val="0"/>
          <w:lang w:val="zh-TW" w:eastAsia="zh-TW"/>
        </w:rPr>
        <w:t>債券內頁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>COUPON_RATE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</w:t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28"/>
          <w:szCs w:val="28"/>
          <w:rtl w:val="0"/>
          <w:lang w:val="zh-TW" w:eastAsia="zh-TW"/>
        </w:rPr>
        <w:t>欄位顯示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40"/>
          <w:szCs w:val="40"/>
          <w:lang w:val="zh-TW" w:eastAsia="zh-TW"/>
        </w:rPr>
      </w:pPr>
      <w:r>
        <w:rPr>
          <w:rFonts w:ascii="Times Roman" w:cs="Times Roman" w:hAnsi="Times Roman" w:eastAsia="Times Roman"/>
          <w:sz w:val="40"/>
          <w:szCs w:val="40"/>
          <w:lang w:val="zh-TW" w:eastAsia="zh-TW"/>
        </w:rPr>
        <w:drawing xmlns:a="http://schemas.openxmlformats.org/drawingml/2006/main">
          <wp:inline distT="0" distB="0" distL="0" distR="0">
            <wp:extent cx="4914773" cy="2715212"/>
            <wp:effectExtent l="0" t="0" r="0" b="0"/>
            <wp:docPr id="1073741826" name="officeArt object" descr="截圖 2026-02-02 下午1.42.4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截圖 2026-02-02 下午1.42.40.png" descr="截圖 2026-02-02 下午1.42.40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7152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40"/>
          <w:szCs w:val="40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28"/>
          <w:szCs w:val="28"/>
          <w:rtl w:val="0"/>
          <w:lang w:val="zh-TW" w:eastAsia="zh-TW"/>
        </w:rPr>
        <w:t>確認</w:t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28"/>
          <w:szCs w:val="28"/>
          <w:rtl w:val="0"/>
          <w:lang w:val="zh-TW" w:eastAsia="zh-TW"/>
        </w:rPr>
        <w:t>債券</w:t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28"/>
          <w:szCs w:val="28"/>
          <w:rtl w:val="0"/>
          <w:lang w:val="zh-TW" w:eastAsia="zh-TW"/>
        </w:rPr>
        <w:t>列表「票面利率」排序無誤</w:t>
      </w:r>
    </w:p>
    <w:p>
      <w:pPr>
        <w:pStyle w:val="List Paragraph"/>
        <w:ind w:left="560" w:firstLine="0"/>
      </w:pP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741164"/>
            <wp:effectExtent l="0" t="0" r="0" b="0"/>
            <wp:docPr id="1073741827" name="officeArt object" descr="截圖 2026-02-02 下午1.53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截圖 2026-02-02 下午1.53.20.png" descr="截圖 2026-02-02 下午1.53.20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7411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40"/>
          <w:szCs w:val="40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Times Roman" w:cs="Times Roman" w:hAnsi="Times Roman" w:eastAsia="Times Roman"/>
          <w:lang w:val="zh-TW" w:eastAsia="zh-TW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Times Roman" w:hint="eastAsia"/>
          <w:sz w:val="40"/>
          <w:szCs w:val="40"/>
          <w:rtl w:val="0"/>
          <w:lang w:val="zh-TW" w:eastAsia="zh-TW"/>
        </w:rPr>
      </w:pP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40"/>
          <w:szCs w:val="40"/>
          <w:rtl w:val="0"/>
          <w:lang w:val="zh-TW" w:eastAsia="zh-TW"/>
        </w:rPr>
        <w:t>於首頁添加「新行銀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 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>UserAgent</w:t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40"/>
          <w:szCs w:val="40"/>
          <w:rtl w:val="0"/>
          <w:lang w:val="zh-TW" w:eastAsia="zh-TW"/>
        </w:rPr>
        <w:t>」按鈕，利於新行銀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 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inApp UserAgent </w:t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40"/>
          <w:szCs w:val="40"/>
          <w:rtl w:val="0"/>
          <w:lang w:val="zh-TW" w:eastAsia="zh-TW"/>
        </w:rPr>
        <w:t>測試</w:t>
      </w:r>
      <w:r>
        <w:rPr>
          <w:rFonts w:ascii="Times Roman" w:cs="Times Roman" w:hAnsi="Times Roman" w:eastAsia="Times Roman"/>
          <w:sz w:val="40"/>
          <w:szCs w:val="40"/>
          <w:lang w:val="zh-TW" w:eastAsia="zh-TW"/>
        </w:rPr>
        <w:br w:type="textWrapping"/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28"/>
          <w:szCs w:val="28"/>
          <w:rtl w:val="0"/>
          <w:lang w:val="zh-TW" w:eastAsia="zh-TW"/>
        </w:rPr>
        <w:t>僅能在「新行銀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>app</w:t>
      </w:r>
      <w:r>
        <w:rPr>
          <w:rFonts w:ascii="Arial Unicode MS" w:cs="Arial Unicode MS" w:hAnsi="Arial Unicode MS" w:eastAsia="Arial Unicode MS" w:hint="eastAsia"/>
          <w:b w:val="0"/>
          <w:bCs w:val="0"/>
          <w:i w:val="0"/>
          <w:iCs w:val="0"/>
          <w:sz w:val="28"/>
          <w:szCs w:val="28"/>
          <w:rtl w:val="0"/>
          <w:lang w:val="zh-TW" w:eastAsia="zh-TW"/>
        </w:rPr>
        <w:t>」中測試</w:t>
      </w:r>
    </w:p>
    <w:p>
      <w:pPr>
        <w:pStyle w:val="List Paragraph"/>
        <w:ind w:left="560" w:firstLine="0"/>
      </w:pPr>
      <w:r>
        <w:rPr>
          <w:rFonts w:ascii="Times Roman" w:cs="Times Roman" w:hAnsi="Times Roman" w:eastAsia="Times Roman"/>
          <w:lang w:val="zh-TW" w:eastAsia="zh-TW"/>
        </w:rPr>
        <w:drawing xmlns:a="http://schemas.openxmlformats.org/drawingml/2006/main">
          <wp:inline distT="0" distB="0" distL="0" distR="0">
            <wp:extent cx="4914773" cy="2720102"/>
            <wp:effectExtent l="0" t="0" r="0" b="0"/>
            <wp:docPr id="1073741828" name="officeArt object" descr="截圖 2026-02-02 下午1.45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截圖 2026-02-02 下午1.45.44.png" descr="截圖 2026-02-02 下午1.45.44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7201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>
      <w:headerReference w:type="default" r:id="rId8"/>
      <w:footerReference w:type="default" r:id="rId9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Times Roman">
    <w:charset w:val="00"/>
    <w:family w:val="roman"/>
    <w:pitch w:val="default"/>
  </w:font>
  <w:font w:name="標楷體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已輸入樣式 1"/>
  </w:abstractNum>
  <w:abstractNum w:abstractNumId="1">
    <w:multiLevelType w:val="hybridMultilevel"/>
    <w:styleLink w:val="已輸入樣式 1"/>
    <w:lvl w:ilvl="0">
      <w:start w:val="1"/>
      <w:numFmt w:val="decimal"/>
      <w:suff w:val="tab"/>
      <w:lvlText w:val="%1."/>
      <w:lvlJc w:val="left"/>
      <w:pPr>
        <w:ind w:left="560" w:hanging="56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tab"/>
      <w:lvlText w:val="%2."/>
      <w:lvlJc w:val="left"/>
      <w:pPr>
        <w:ind w:left="9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tab"/>
      <w:lvlText w:val="%3."/>
      <w:lvlJc w:val="left"/>
      <w:pPr>
        <w:ind w:left="144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tab"/>
      <w:lvlText w:val="%4."/>
      <w:lvlJc w:val="left"/>
      <w:pPr>
        <w:ind w:left="192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tab"/>
      <w:lvlText w:val="%5."/>
      <w:lvlJc w:val="left"/>
      <w:pPr>
        <w:ind w:left="240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tab"/>
      <w:lvlText w:val="%6."/>
      <w:lvlJc w:val="left"/>
      <w:pPr>
        <w:ind w:left="288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tab"/>
      <w:lvlText w:val="%7."/>
      <w:lvlJc w:val="left"/>
      <w:pPr>
        <w:ind w:left="33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tab"/>
      <w:lvlText w:val="%8."/>
      <w:lvlJc w:val="left"/>
      <w:pPr>
        <w:ind w:left="384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tab"/>
      <w:lvlText w:val="%9."/>
      <w:lvlJc w:val="left"/>
      <w:pPr>
        <w:ind w:left="432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48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numbering" w:styleId="已輸入樣式 1">
    <w:name w:val="已輸入樣式 1"/>
    <w:pPr>
      <w:numPr>
        <w:numId w:val="1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header" Target="header1.xml"/><Relationship Id="rId9" Type="http://schemas.openxmlformats.org/officeDocument/2006/relationships/footer" Target="footer1.xml"/><Relationship Id="rId10" Type="http://schemas.openxmlformats.org/officeDocument/2006/relationships/numbering" Target="numbering.xml"/><Relationship Id="rId11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